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0" w:after="0"/>
        <w:jc w:val="center"/>
        <w:rPr/>
      </w:pPr>
      <w:r>
        <w:rPr>
          <w:rFonts w:ascii="Arial" w:hAnsi="Arial"/>
          <w:b/>
          <w:bCs/>
        </w:rPr>
        <w:t>Fiche Réflexe</w:t>
      </w:r>
    </w:p>
    <w:p>
      <w:pPr>
        <w:pStyle w:val="Standard"/>
        <w:jc w:val="center"/>
        <w:rPr/>
      </w:pPr>
      <w:r>
        <w:rPr>
          <w:rFonts w:ascii="Arial" w:hAnsi="Arial"/>
          <w:b/>
          <w:bCs/>
        </w:rPr>
        <w:t>Agriculteur ou salarié agricole en situation de fragilité, que faire ?</w:t>
      </w:r>
    </w:p>
    <w:p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Cas 1</w:t>
      </w:r>
      <w:r>
        <w:rPr>
          <w:rFonts w:ascii="Arial" w:hAnsi="Arial"/>
          <w:sz w:val="20"/>
          <w:szCs w:val="20"/>
          <w:u w:val="single"/>
        </w:rPr>
        <w:t> : risque suicidaire imminent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Appeler les secours immédiatement (112, 15, 17, ou 18)</w:t>
      </w:r>
    </w:p>
    <w:p>
      <w:pPr>
        <w:pStyle w:val="Standard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Cas 2</w:t>
      </w:r>
      <w:r>
        <w:rPr>
          <w:rFonts w:ascii="Arial" w:hAnsi="Arial"/>
          <w:sz w:val="20"/>
          <w:szCs w:val="20"/>
          <w:u w:val="single"/>
        </w:rPr>
        <w:t> : risque suicidaire identifié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Discours évocateur :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/>
      </w:pPr>
      <w:r>
        <w:rPr>
          <w:rFonts w:ascii="Arial" w:hAnsi="Arial"/>
          <w:i/>
          <w:iCs/>
          <w:sz w:val="20"/>
          <w:szCs w:val="20"/>
        </w:rPr>
        <w:t>« Je ne peux plus continuer comme ça », « C’est trop dur », « Il faut que ça s’arrête »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20"/>
          <w:szCs w:val="20"/>
        </w:rPr>
        <w:t>« C’est trop difficile pour moi », « la vie ne m’intéresse plus »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/>
      </w:pPr>
      <w:r>
        <w:rPr>
          <w:rFonts w:ascii="Arial" w:hAnsi="Arial"/>
          <w:i/>
          <w:iCs/>
          <w:sz w:val="20"/>
          <w:szCs w:val="20"/>
        </w:rPr>
        <w:t>« Si j</w:t>
      </w:r>
      <w:r>
        <w:rPr>
          <w:rFonts w:ascii="Arial" w:hAnsi="Arial"/>
          <w:i/>
          <w:iCs/>
          <w:sz w:val="20"/>
          <w:szCs w:val="20"/>
        </w:rPr>
        <w:t>e n’</w:t>
      </w:r>
      <w:r>
        <w:rPr>
          <w:rFonts w:ascii="Arial" w:hAnsi="Arial"/>
          <w:i/>
          <w:iCs/>
          <w:sz w:val="20"/>
          <w:szCs w:val="20"/>
        </w:rPr>
        <w:t>étais plus là ce serait mieux pour tout le monde »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spacing w:before="114" w:after="234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Que faire ?</w:t>
      </w:r>
    </w:p>
    <w:p>
      <w:pPr>
        <w:pStyle w:val="Textbody"/>
        <w:numPr>
          <w:ilvl w:val="0"/>
          <w:numId w:val="2"/>
        </w:numPr>
        <w:tabs>
          <w:tab w:val="clear" w:pos="327"/>
          <w:tab w:val="center" w:pos="1110" w:leader="none"/>
          <w:tab w:val="left" w:pos="676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Reformuler et lui demander clairement s'il a des pensées suicidaires</w:t>
      </w:r>
    </w:p>
    <w:p>
      <w:pPr>
        <w:pStyle w:val="Textbody"/>
        <w:numPr>
          <w:ilvl w:val="0"/>
          <w:numId w:val="2"/>
        </w:numPr>
        <w:tabs>
          <w:tab w:val="clear" w:pos="327"/>
          <w:tab w:val="center" w:pos="1110" w:leader="none"/>
          <w:tab w:val="left" w:pos="676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Lui dire de ne pas rester seul, de se faire aider et qu’il y a toujours des solutions</w:t>
      </w:r>
    </w:p>
    <w:p>
      <w:pPr>
        <w:pStyle w:val="Textbody"/>
        <w:numPr>
          <w:ilvl w:val="0"/>
          <w:numId w:val="2"/>
        </w:numPr>
        <w:tabs>
          <w:tab w:val="clear" w:pos="327"/>
          <w:tab w:val="center" w:pos="1110" w:leader="none"/>
          <w:tab w:val="left" w:pos="676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Lui demander son accord pour être mis en relation avec la MSA : </w:t>
      </w:r>
      <w:r>
        <w:rPr>
          <w:rFonts w:ascii="Arial" w:hAnsi="Arial"/>
          <w:i/>
          <w:iCs/>
          <w:sz w:val="20"/>
          <w:szCs w:val="20"/>
        </w:rPr>
        <w:t>« votre situation m'inquiète beaucoup et sauf avis contraire de votre part je souhaite pouvoir en discuter avec une personne de la MSA qui vous recontactera rapidement »</w:t>
      </w:r>
    </w:p>
    <w:p>
      <w:pPr>
        <w:pStyle w:val="Textbody"/>
        <w:numPr>
          <w:ilvl w:val="0"/>
          <w:numId w:val="2"/>
        </w:numPr>
        <w:tabs>
          <w:tab w:val="clear" w:pos="327"/>
          <w:tab w:val="center" w:pos="1110" w:leader="none"/>
          <w:tab w:val="left" w:pos="6765" w:leader="none"/>
        </w:tabs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la personne ne donne pas son accord, il faut lui conseiller fortement d’appeler le 3114. </w:t>
        <w:br/>
        <w:t>Une écoute professionnelle et confidentielle – 24h/24, 7j/7, appel gratuit et lui transmettre les coordonnées du service action sanitaire et sociale MSA POITOU (voir affiche ci-après).</w:t>
      </w:r>
    </w:p>
    <w:p>
      <w:pPr>
        <w:pStyle w:val="Standard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Cas 3</w:t>
      </w:r>
      <w:r>
        <w:rPr>
          <w:rFonts w:ascii="Arial" w:hAnsi="Arial"/>
          <w:sz w:val="20"/>
          <w:szCs w:val="20"/>
          <w:u w:val="single"/>
        </w:rPr>
        <w:t> : pas de risque suicidaire identifié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ind w:right="3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Discours évocateur :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Propos émotionnellement chargés, irritabilité, colère, fatigue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Pressions extérieures ou familiales, problèmes économiques</w:t>
      </w:r>
    </w:p>
    <w:p>
      <w:pPr>
        <w:pStyle w:val="Textbody"/>
        <w:numPr>
          <w:ilvl w:val="0"/>
          <w:numId w:val="1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Repli sur soi, absence de discours et d’énergie dans les échanges, difficulté à s’investir, apathie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Que faire ?</w:t>
      </w:r>
    </w:p>
    <w:p>
      <w:pPr>
        <w:pStyle w:val="Textbody"/>
        <w:numPr>
          <w:ilvl w:val="0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Laisser la personne s’exprimer librement</w:t>
      </w:r>
    </w:p>
    <w:p>
      <w:pPr>
        <w:pStyle w:val="Textbody"/>
        <w:numPr>
          <w:ilvl w:val="0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Rester attentif aux signes évocateurs d’un risque suicidaire</w:t>
      </w:r>
    </w:p>
    <w:p>
      <w:pPr>
        <w:pStyle w:val="Textbody"/>
        <w:numPr>
          <w:ilvl w:val="0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Ne pas juger la situation</w:t>
      </w:r>
    </w:p>
    <w:p>
      <w:pPr>
        <w:pStyle w:val="Textbody"/>
        <w:numPr>
          <w:ilvl w:val="0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>Faire preuve d’intérêt et de compréhension de sa situation :</w:t>
      </w:r>
    </w:p>
    <w:p>
      <w:pPr>
        <w:pStyle w:val="Textbody"/>
        <w:numPr>
          <w:ilvl w:val="1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20"/>
          <w:szCs w:val="20"/>
        </w:rPr>
        <w:t>« c’est important de ne pas rester seul face à ses problèmes »</w:t>
      </w:r>
    </w:p>
    <w:p>
      <w:pPr>
        <w:pStyle w:val="Textbody"/>
        <w:numPr>
          <w:ilvl w:val="1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20"/>
          <w:szCs w:val="20"/>
        </w:rPr>
        <w:t>« c’est important d’en parler, de prendre du recul »</w:t>
      </w:r>
    </w:p>
    <w:p>
      <w:pPr>
        <w:pStyle w:val="Textbody"/>
        <w:numPr>
          <w:ilvl w:val="1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>
          <w:sz w:val="18"/>
          <w:szCs w:val="18"/>
        </w:rPr>
      </w:pPr>
      <w:r>
        <w:rPr>
          <w:rFonts w:ascii="Arial" w:hAnsi="Arial"/>
          <w:i/>
          <w:iCs/>
          <w:sz w:val="20"/>
          <w:szCs w:val="20"/>
        </w:rPr>
        <w:t>« il existe des aides et je peux vous donner les contacts adéquats, ce que vous ressentez est légitime et vous n’êtes pas seul  »</w:t>
      </w:r>
    </w:p>
    <w:p>
      <w:pPr>
        <w:pStyle w:val="Textbody"/>
        <w:numPr>
          <w:ilvl w:val="1"/>
          <w:numId w:val="3"/>
        </w:numPr>
        <w:tabs>
          <w:tab w:val="clear" w:pos="327"/>
          <w:tab w:val="center" w:pos="1110" w:leader="none"/>
          <w:tab w:val="left" w:pos="6765" w:leader="none"/>
        </w:tabs>
        <w:spacing w:before="0" w:after="6"/>
        <w:jc w:val="both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20"/>
          <w:szCs w:val="20"/>
        </w:rPr>
        <w:t>pour prendre du repos : aide au répit de la MSA, aides techniques : REAGIR avec la Chambre d’Agriculture, aides économiques : RSA, primes d’activité, cotisation et échéancier MSA…</w:t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6"/>
          <w:szCs w:val="6"/>
        </w:rPr>
      </w:r>
    </w:p>
    <w:p>
      <w:pPr>
        <w:pStyle w:val="Textbody"/>
        <w:tabs>
          <w:tab w:val="clear" w:pos="327"/>
          <w:tab w:val="center" w:pos="1110" w:leader="none"/>
          <w:tab w:val="left" w:pos="6765" w:leader="none"/>
        </w:tabs>
        <w:jc w:val="both"/>
        <w:rPr/>
      </w:pPr>
      <w:r>
        <w:rPr>
          <w:rFonts w:ascii="Arial" w:hAnsi="Arial"/>
          <w:sz w:val="20"/>
          <w:szCs w:val="20"/>
        </w:rPr>
        <w:t>Vous lui conseillez d’appeler Agri’écoute (24h/24, 7j/7, appel gratuit) : 09 69 39 29 19 et de contacter son médecin traitant. Vous lui transmettez les coordonnées du service action sanitaire et sociale MSA POITOU (voir affiche ci-après).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18" w:top="1541" w:footer="584" w:bottom="1538" w:gutter="0"/>
          <w:pgNumType w:fmt="decimal"/>
          <w:formProt w:val="false"/>
          <w:textDirection w:val="lrTb"/>
          <w:docGrid w:type="default" w:linePitch="100" w:charSpace="0"/>
        </w:sectPr>
        <w:pStyle w:val="Textbody"/>
        <w:tabs>
          <w:tab w:val="clear" w:pos="327"/>
          <w:tab w:val="center" w:pos="1110" w:leader="none"/>
          <w:tab w:val="left" w:pos="6765" w:leader="none"/>
        </w:tabs>
        <w:jc w:val="center"/>
        <w:rPr>
          <w:highlight w:val="red"/>
        </w:rPr>
      </w:pPr>
      <w:r>
        <w:rPr>
          <w:rFonts w:ascii="Arial" w:hAnsi="Arial"/>
          <w:b/>
          <w:bCs/>
          <w:sz w:val="20"/>
          <w:szCs w:val="20"/>
          <w:highlight w:val="red"/>
          <w:u w:val="single"/>
        </w:rPr>
        <w:t>Dans tous les cas (1, 2 ou 3), remplir la fiche de signalement ci-après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 et prénom de l’agent : . . . . . . . . . . . . . . . . . . . . . . . . . . . . . . . . .</w:t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Ligne directe : . . . . . . . . . . . . . . . . . . . . . . . . . . . . . . . . .</w:t>
      </w:r>
    </w:p>
    <w:p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Signalement d’un agriculteur ou un salarié agricole en situation de fragilité</w:t>
      </w:r>
    </w:p>
    <w:p>
      <w:pPr>
        <w:pStyle w:val="Standard"/>
        <w:jc w:val="left"/>
        <w:rPr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>À transmettre :</w:t>
      </w:r>
    </w:p>
    <w:p>
      <w:pPr>
        <w:pStyle w:val="Standard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 xml:space="preserve">au supérieur hiérarchique </w:t>
      </w:r>
    </w:p>
    <w:p>
      <w:pPr>
        <w:pStyle w:val="Standard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rFonts w:ascii="Arial" w:hAnsi="Arial"/>
          <w:sz w:val="20"/>
          <w:szCs w:val="20"/>
          <w:highlight w:val="yellow"/>
        </w:rPr>
        <w:t>cop</w:t>
      </w:r>
      <w:r>
        <w:rPr>
          <w:rFonts w:eastAsia="NSimSun" w:cs="Arial" w:ascii="Arial" w:hAnsi="Arial"/>
          <w:color w:val="auto"/>
          <w:kern w:val="2"/>
          <w:sz w:val="20"/>
          <w:szCs w:val="20"/>
          <w:highlight w:val="yellow"/>
          <w:lang w:val="fr-FR" w:eastAsia="zh-CN" w:bidi="hi-IN"/>
        </w:rPr>
        <w:t>ie à la personne qui coordonne la prévention du mal-être au sein de la structure (potentiellement une sentinelle)</w:t>
      </w:r>
    </w:p>
    <w:p>
      <w:pPr>
        <w:pStyle w:val="Standard"/>
        <w:numPr>
          <w:ilvl w:val="0"/>
          <w:numId w:val="4"/>
        </w:numPr>
        <w:jc w:val="left"/>
        <w:rPr/>
      </w:pPr>
      <w:r>
        <w:rPr>
          <w:rFonts w:eastAsia="NSimSun" w:cs="Arial" w:ascii="Arial" w:hAnsi="Arial"/>
          <w:color w:val="auto"/>
          <w:kern w:val="2"/>
          <w:sz w:val="20"/>
          <w:szCs w:val="20"/>
          <w:highlight w:val="yellow"/>
          <w:lang w:val="fr-FR" w:eastAsia="zh-CN" w:bidi="hi-IN"/>
        </w:rPr>
        <w:t>copie à la M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0"/>
          <w:szCs w:val="20"/>
          <w:highlight w:val="yellow"/>
          <w:lang w:val="fr-FR" w:eastAsia="zh-CN" w:bidi="hi-IN"/>
        </w:rPr>
        <w:t>SA : secretariat_ass.blf@poitou.msa.fr</w:t>
      </w:r>
    </w:p>
    <w:p>
      <w:pPr>
        <w:pStyle w:val="Standard"/>
        <w:numPr>
          <w:ilvl w:val="0"/>
          <w:numId w:val="4"/>
        </w:numPr>
        <w:jc w:val="left"/>
        <w:rPr>
          <w:sz w:val="20"/>
          <w:szCs w:val="20"/>
        </w:rPr>
      </w:pPr>
      <w:r>
        <w:rPr>
          <w:rFonts w:eastAsia="NSimSun" w:cs="Arial" w:ascii="Arial" w:hAnsi="Arial"/>
          <w:color w:val="auto"/>
          <w:kern w:val="2"/>
          <w:sz w:val="20"/>
          <w:szCs w:val="20"/>
          <w:highlight w:val="yellow"/>
          <w:lang w:val="fr-FR" w:eastAsia="zh-CN" w:bidi="hi-IN"/>
        </w:rPr>
        <w:t>copie à la DDT : ddt-seadr@vienne.gouv.fr</w:t>
      </w:r>
    </w:p>
    <w:p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Coordonnées de la personne en situation de fragilité :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 qui a été dit :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eastAsia="Arial" w:ascii="Arial" w:hAnsi="Arial"/>
          <w:sz w:val="36"/>
          <w:szCs w:val="36"/>
        </w:rPr>
        <w:t>□</w:t>
      </w:r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eastAsia="Arial" w:ascii="Arial" w:hAnsi="Arial"/>
          <w:sz w:val="22"/>
          <w:szCs w:val="22"/>
        </w:rPr>
        <w:t>Problèmes familiaux</w:t>
        <w:tab/>
        <w:tab/>
      </w:r>
      <w:r>
        <w:rPr>
          <w:rFonts w:eastAsia="Arial" w:ascii="Arial" w:hAnsi="Arial"/>
          <w:sz w:val="36"/>
          <w:szCs w:val="36"/>
        </w:rPr>
        <w:t>□</w:t>
      </w:r>
      <w:r>
        <w:rPr>
          <w:rFonts w:eastAsia="Arial" w:ascii="Arial" w:hAnsi="Arial"/>
          <w:sz w:val="22"/>
          <w:szCs w:val="22"/>
        </w:rPr>
        <w:t xml:space="preserve"> Difficultés économiques</w:t>
        <w:tab/>
        <w:tab/>
      </w:r>
      <w:r>
        <w:rPr>
          <w:rFonts w:eastAsia="Arial" w:ascii="Arial" w:hAnsi="Arial"/>
          <w:sz w:val="36"/>
          <w:szCs w:val="36"/>
        </w:rPr>
        <w:t>□</w:t>
      </w:r>
      <w:r>
        <w:rPr>
          <w:rFonts w:eastAsia="Arial" w:ascii="Arial" w:hAnsi="Arial"/>
          <w:sz w:val="22"/>
          <w:szCs w:val="22"/>
        </w:rPr>
        <w:t xml:space="preserve"> Difficultés de santé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.……………………….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Arial" w:ascii="Arial" w:hAnsi="Arial"/>
          <w:sz w:val="22"/>
          <w:szCs w:val="22"/>
        </w:rPr>
        <w:t xml:space="preserve">La personne va contacter Agri’écoute </w:t>
        <w:tab/>
        <w:tab/>
        <w:tab/>
        <w:tab/>
        <w:tab/>
        <w:tab/>
        <w:tab/>
        <w:tab/>
        <w:tab/>
        <w:t xml:space="preserve">     </w:t>
      </w:r>
      <w:bookmarkStart w:id="0" w:name="__DdeLink__1134_877037626"/>
      <w:r>
        <w:rPr>
          <w:rFonts w:eastAsia="Arial" w:ascii="Arial" w:hAnsi="Arial"/>
          <w:sz w:val="22"/>
          <w:szCs w:val="22"/>
        </w:rPr>
        <w:t xml:space="preserve"> </w:t>
      </w: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eastAsia="Arial" w:ascii="Arial" w:hAnsi="Arial"/>
          <w:sz w:val="22"/>
          <w:szCs w:val="22"/>
        </w:rPr>
        <w:t>oui</w:t>
      </w:r>
      <w:r>
        <w:rPr>
          <w:rFonts w:eastAsia="Arial" w:ascii="Arial" w:hAnsi="Arial"/>
          <w:sz w:val="36"/>
          <w:szCs w:val="36"/>
        </w:rPr>
        <w:t xml:space="preserve">   □ </w:t>
      </w:r>
      <w:r>
        <w:rPr>
          <w:rFonts w:eastAsia="Arial" w:ascii="Arial" w:hAnsi="Arial"/>
          <w:sz w:val="22"/>
          <w:szCs w:val="22"/>
        </w:rPr>
        <w:t>non</w:t>
      </w:r>
      <w:bookmarkEnd w:id="0"/>
    </w:p>
    <w:p>
      <w:pPr>
        <w:pStyle w:val="Standard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Arial" w:ascii="Arial" w:hAnsi="Arial"/>
          <w:sz w:val="22"/>
          <w:szCs w:val="22"/>
        </w:rPr>
        <w:t xml:space="preserve">Coordonnées de la MSA transmises  </w:t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eastAsia="Arial" w:ascii="Arial" w:hAnsi="Arial"/>
          <w:sz w:val="22"/>
          <w:szCs w:val="22"/>
        </w:rPr>
        <w:t>oui</w:t>
      </w:r>
      <w:r>
        <w:rPr>
          <w:rFonts w:eastAsia="Arial" w:ascii="Arial" w:hAnsi="Arial"/>
          <w:sz w:val="36"/>
          <w:szCs w:val="36"/>
        </w:rPr>
        <w:t xml:space="preserve">   □ </w:t>
      </w:r>
      <w:r>
        <w:rPr>
          <w:rFonts w:eastAsia="Arial" w:ascii="Arial" w:hAnsi="Arial"/>
          <w:sz w:val="22"/>
          <w:szCs w:val="22"/>
        </w:rPr>
        <w:t>non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2"/>
          <w:szCs w:val="22"/>
        </w:rPr>
        <w:t xml:space="preserve">La personne est d’accord pour être contactée par la MSA  </w:t>
        <w:tab/>
        <w:tab/>
        <w:t xml:space="preserve">       </w:t>
        <w:tab/>
        <w:t xml:space="preserve"> </w:t>
      </w: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eastAsia="Arial" w:ascii="Arial" w:hAnsi="Arial"/>
          <w:sz w:val="22"/>
          <w:szCs w:val="22"/>
        </w:rPr>
        <w:t>oui</w:t>
      </w:r>
      <w:r>
        <w:rPr>
          <w:rFonts w:eastAsia="Arial" w:ascii="Arial" w:hAnsi="Arial"/>
          <w:sz w:val="36"/>
          <w:szCs w:val="36"/>
        </w:rPr>
        <w:t xml:space="preserve">   □ </w:t>
      </w:r>
      <w:r>
        <w:rPr>
          <w:rFonts w:eastAsia="Arial" w:ascii="Arial" w:hAnsi="Arial"/>
          <w:sz w:val="22"/>
          <w:szCs w:val="22"/>
        </w:rPr>
        <w:t>non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ascii="Arial" w:hAnsi="Arial"/>
          <w:sz w:val="22"/>
          <w:szCs w:val="22"/>
        </w:rPr>
        <w:t>Il a été explicitement demandé à la personne de contacter le 3114</w:t>
      </w:r>
      <w:r>
        <w:rPr>
          <w:rFonts w:eastAsia="Arial" w:ascii="Arial" w:hAnsi="Arial"/>
          <w:sz w:val="22"/>
          <w:szCs w:val="22"/>
        </w:rPr>
        <w:t xml:space="preserve">         </w:t>
      </w: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eastAsia="Arial" w:ascii="Arial" w:hAnsi="Arial"/>
          <w:sz w:val="22"/>
          <w:szCs w:val="22"/>
        </w:rPr>
        <w:t>oui</w:t>
      </w:r>
      <w:r>
        <w:rPr>
          <w:rFonts w:eastAsia="Arial" w:ascii="Arial" w:hAnsi="Arial"/>
          <w:sz w:val="36"/>
          <w:szCs w:val="36"/>
        </w:rPr>
        <w:t xml:space="preserve">   □ </w:t>
      </w:r>
      <w:r>
        <w:rPr>
          <w:rFonts w:eastAsia="Arial" w:ascii="Arial" w:hAnsi="Arial"/>
          <w:sz w:val="22"/>
          <w:szCs w:val="22"/>
        </w:rPr>
        <w:t>non</w:t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Arial" w:ascii="Arial" w:hAnsi="Arial"/>
          <w:sz w:val="22"/>
          <w:szCs w:val="22"/>
        </w:rPr>
        <w:t>Les secours ont été prévenus</w:t>
        <w:tab/>
        <w:tab/>
        <w:tab/>
        <w:t xml:space="preserve">                                          </w:t>
        <w:tab/>
        <w:tab/>
        <w:tab/>
        <w:t xml:space="preserve">  </w:t>
      </w:r>
      <w:r>
        <w:rPr>
          <w:rFonts w:eastAsia="Arial" w:ascii="Arial" w:hAnsi="Arial"/>
          <w:sz w:val="36"/>
          <w:szCs w:val="36"/>
        </w:rPr>
        <w:t xml:space="preserve">□ </w:t>
      </w:r>
      <w:r>
        <w:rPr>
          <w:rFonts w:eastAsia="Arial" w:ascii="Arial" w:hAnsi="Arial"/>
          <w:sz w:val="22"/>
          <w:szCs w:val="22"/>
        </w:rPr>
        <w:t>oui</w:t>
      </w:r>
      <w:r>
        <w:rPr>
          <w:rFonts w:eastAsia="Arial" w:ascii="Arial" w:hAnsi="Arial"/>
          <w:sz w:val="36"/>
          <w:szCs w:val="36"/>
        </w:rPr>
        <w:t xml:space="preserve">   □ </w:t>
      </w:r>
      <w:r>
        <w:rPr>
          <w:rFonts w:eastAsia="Arial" w:ascii="Arial" w:hAnsi="Arial"/>
          <w:sz w:val="22"/>
          <w:szCs w:val="22"/>
        </w:rPr>
        <w:t>non</w:t>
      </w:r>
    </w:p>
    <w:p>
      <w:pPr>
        <w:pStyle w:val="Standard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 à …………………….  le …………………………</w:t>
      </w:r>
    </w:p>
    <w:p>
      <w:pPr>
        <w:pStyle w:val="Standard"/>
        <w:jc w:val="both"/>
        <w:rPr/>
      </w:pPr>
      <w:r>
        <w:rPr>
          <w:rFonts w:ascii="Arial" w:hAnsi="Arial"/>
          <w:sz w:val="16"/>
          <w:szCs w:val="16"/>
        </w:rPr>
        <w:t>Signature</w:t>
      </w:r>
      <w:r>
        <w:br w:type="page"/>
      </w:r>
    </w:p>
    <w:p>
      <w:pPr>
        <w:pStyle w:val="Standard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-161925</wp:posOffset>
            </wp:positionH>
            <wp:positionV relativeFrom="paragraph">
              <wp:posOffset>278765</wp:posOffset>
            </wp:positionV>
            <wp:extent cx="6394450" cy="89750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97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611" w:top="668" w:footer="584" w:bottom="15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spacing w:lineRule="auto" w:line="240"/>
      <w:rPr/>
    </w:pPr>
    <w:r>
      <w:rPr>
        <w:rFonts w:eastAsia="Arial" w:ascii="Arial" w:hAnsi="Arial"/>
        <w:color w:val="000000"/>
        <w:sz w:val="16"/>
        <w:szCs w:val="16"/>
      </w:rPr>
      <w:t>Affaire suivie par :</w:t>
    </w:r>
    <w:r>
      <w:rPr>
        <w:rFonts w:eastAsia="Arial" w:ascii="Arial" w:hAnsi="Arial"/>
        <w:color w:val="000000"/>
        <w:sz w:val="16"/>
        <w:szCs w:val="16"/>
        <w:highlight w:val="yellow"/>
      </w:rPr>
      <w:t xml:space="preserve"> Indiquer la personne qui coordonne la prévention du mal-être au sein de la structure</w:t>
    </w:r>
  </w:p>
  <w:p>
    <w:pPr>
      <w:pStyle w:val="PieddePage1"/>
      <w:spacing w:lineRule="auto" w:line="240"/>
      <w:rPr/>
    </w:pPr>
    <w:r>
      <w:rPr>
        <w:rFonts w:ascii="Arial" w:hAnsi="Arial"/>
        <w:color w:val="000000"/>
        <w:sz w:val="16"/>
        <w:szCs w:val="16"/>
      </w:rPr>
      <w:t xml:space="preserve">Mél : </w:t>
    </w:r>
  </w:p>
  <w:p>
    <w:pPr>
      <w:pStyle w:val="PieddePage1"/>
      <w:spacing w:lineRule="auto" w:line="240"/>
      <w:rPr/>
    </w:pPr>
    <w:r>
      <w:rPr>
        <w:rFonts w:ascii="Arial" w:hAnsi="Arial"/>
        <w:color w:val="000000"/>
        <w:sz w:val="16"/>
        <w:szCs w:val="16"/>
      </w:rPr>
      <w:t xml:space="preserve">Tél : </w:t>
    </w:r>
  </w:p>
  <w:p>
    <w:pPr>
      <w:pStyle w:val="Standard"/>
      <w:rPr/>
    </w:pPr>
    <w:r>
      <w:rPr>
        <w:rFonts w:eastAsia="Arial" w:ascii="Arial" w:hAnsi="Arial"/>
        <w:color w:val="000000"/>
        <w:sz w:val="16"/>
        <w:szCs w:val="16"/>
      </w:rPr>
      <w:t xml:space="preserve">20 rue de la Providence BP 80523 – 86020 POITIERS cedex - </w:t>
    </w:r>
    <w:hyperlink r:id="rId1">
      <w:r>
        <w:rPr>
          <w:rStyle w:val="ListLabel28"/>
          <w:rFonts w:eastAsia="Arial" w:ascii="Arial" w:hAnsi="Arial"/>
          <w:color w:val="000000"/>
          <w:sz w:val="16"/>
          <w:szCs w:val="16"/>
        </w:rPr>
        <w:t>www.</w:t>
      </w:r>
    </w:hyperlink>
    <w:hyperlink r:id="rId2">
      <w:r>
        <w:rPr>
          <w:rStyle w:val="ListLabel28"/>
          <w:rFonts w:eastAsia="Arial" w:ascii="Arial" w:hAnsi="Arial"/>
          <w:color w:val="000000"/>
          <w:sz w:val="16"/>
          <w:szCs w:val="16"/>
        </w:rPr>
        <w:t>vienne</w:t>
      </w:r>
    </w:hyperlink>
    <w:hyperlink r:id="rId3">
      <w:r>
        <w:rPr>
          <w:rStyle w:val="ListLabel28"/>
          <w:rFonts w:eastAsia="Arial" w:ascii="Arial" w:hAnsi="Arial"/>
          <w:color w:val="000000"/>
          <w:sz w:val="16"/>
          <w:szCs w:val="16"/>
        </w:rPr>
        <w:t>.gouv.fr</w:t>
      </w:r>
    </w:hyperlink>
  </w:p>
  <w:p>
    <w:pPr>
      <w:pStyle w:val="Standard"/>
      <w:rPr>
        <w:rFonts w:ascii="Arial" w:hAnsi="Arial" w:eastAsia="Arial"/>
        <w:color w:val="000000"/>
        <w:sz w:val="16"/>
        <w:szCs w:val="16"/>
      </w:rPr>
    </w:pPr>
    <w:r>
      <w:rPr>
        <w:rFonts w:eastAsia="Arial" w:ascii="Arial" w:hAnsi="Arial"/>
        <w:color w:val="000000"/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18415</wp:posOffset>
          </wp:positionH>
          <wp:positionV relativeFrom="paragraph">
            <wp:posOffset>147955</wp:posOffset>
          </wp:positionV>
          <wp:extent cx="1264285" cy="972185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838" t="11995" r="9945" b="10713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jc w:val="right"/>
      <w:rPr>
        <w:rFonts w:ascii="Arial" w:hAnsi="Arial"/>
        <w:b/>
        <w:b/>
        <w:bCs/>
      </w:rPr>
    </w:pPr>
    <w:r>
      <w:rPr>
        <w:rFonts w:ascii="Arial" w:hAnsi="Arial"/>
        <w:b/>
        <w:bCs/>
      </w:rPr>
      <w:t>DIRECTION DÉPARTEMENTALE</w:t>
    </w:r>
  </w:p>
  <w:p>
    <w:pPr>
      <w:pStyle w:val="Entte"/>
      <w:jc w:val="right"/>
      <w:rPr>
        <w:rFonts w:ascii="Arial" w:hAnsi="Arial"/>
        <w:b/>
        <w:b/>
        <w:bCs/>
      </w:rPr>
    </w:pPr>
    <w:r>
      <w:rPr>
        <w:rFonts w:ascii="Arial" w:hAnsi="Arial"/>
        <w:b/>
        <w:bCs/>
      </w:rPr>
      <w:t>DES TERRITOIRES DE LA VIENNE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18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327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Textbody"/>
    <w:uiPriority w:val="9"/>
    <w:qFormat/>
    <w:pPr>
      <w:outlineLvl w:val="0"/>
    </w:pPr>
    <w:rPr>
      <w:rFonts w:ascii="Times New Roman" w:hAnsi="Times New Roman" w:eastAsia="Lucida Sans Unicode"/>
      <w:b/>
      <w:bCs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40" w:after="0"/>
      <w:outlineLvl w:val="1"/>
    </w:pPr>
    <w:rPr>
      <w:rFonts w:ascii="Arial" w:hAnsi="Arial" w:eastAsia="Times New Roman" w:cs="Times New Roman"/>
      <w:color w:val="344E4A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rligne" w:customStyle="1">
    <w:name w:val="surligne"/>
    <w:basedOn w:val="DefaultParagraphFont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5c2d10"/>
    <w:rPr>
      <w:rFonts w:cs="Mangal"/>
      <w:sz w:val="20"/>
      <w:szCs w:val="18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c2d10"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Pagenumber">
    <w:name w:val="page number"/>
    <w:basedOn w:val="DefaultParagraphFont"/>
    <w:qFormat/>
    <w:rPr/>
  </w:style>
  <w:style w:type="character" w:styleId="TitrecentralCar" w:customStyle="1">
    <w:name w:val="Titre central Car"/>
    <w:basedOn w:val="Titre1Car"/>
    <w:qFormat/>
    <w:rPr>
      <w:rFonts w:ascii="Arial" w:hAnsi="Arial" w:eastAsia="Arial" w:cs="Arial"/>
      <w:b/>
      <w:bCs/>
      <w:sz w:val="24"/>
      <w:szCs w:val="24"/>
      <w:lang w:val="fr-FR"/>
    </w:rPr>
  </w:style>
  <w:style w:type="character" w:styleId="IntituleDirecteurCar" w:customStyle="1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styleId="PieddePageCar" w:customStyle="1">
    <w:name w:val="Pied de Page Car"/>
    <w:basedOn w:val="DefaultParagraphFont"/>
    <w:qFormat/>
    <w:rPr>
      <w:color w:val="939598"/>
      <w:sz w:val="14"/>
      <w:lang w:val="fr-FR"/>
    </w:rPr>
  </w:style>
  <w:style w:type="character" w:styleId="ServiceInfoHeaderCar" w:customStyle="1">
    <w:name w:val="Service Info Header Car"/>
    <w:basedOn w:val="EntteCar"/>
    <w:qFormat/>
    <w:rPr>
      <w:rFonts w:ascii="Arial" w:hAnsi="Arial" w:eastAsia="Arial" w:cs="Arial"/>
      <w:b/>
      <w:bCs/>
      <w:sz w:val="24"/>
      <w:szCs w:val="24"/>
    </w:rPr>
  </w:style>
  <w:style w:type="character" w:styleId="Date1Car" w:customStyle="1">
    <w:name w:val="Date 1 Car"/>
    <w:basedOn w:val="CorpsdetexteCar"/>
    <w:qFormat/>
    <w:rPr>
      <w:sz w:val="20"/>
      <w:lang w:val="fr-FR"/>
    </w:rPr>
  </w:style>
  <w:style w:type="character" w:styleId="TitreCar" w:customStyle="1">
    <w:name w:val="Titre Car"/>
    <w:basedOn w:val="DefaultParagraphFont"/>
    <w:qFormat/>
    <w:rPr>
      <w:rFonts w:ascii="Arial" w:hAnsi="Arial" w:eastAsia="Times New Roman" w:cs="Times New Roman"/>
      <w:spacing w:val="-10"/>
      <w:kern w:val="2"/>
      <w:sz w:val="56"/>
      <w:szCs w:val="56"/>
    </w:rPr>
  </w:style>
  <w:style w:type="character" w:styleId="IntenseReference">
    <w:name w:val="Intense Reference"/>
    <w:basedOn w:val="DefaultParagraphFont"/>
    <w:qFormat/>
    <w:rPr>
      <w:b/>
      <w:bCs/>
      <w:smallCaps/>
      <w:color w:val="466964"/>
      <w:spacing w:val="5"/>
    </w:rPr>
  </w:style>
  <w:style w:type="character" w:styleId="Date2Car" w:customStyle="1">
    <w:name w:val="Date 2 Car"/>
    <w:basedOn w:val="DefaultParagraphFont"/>
    <w:qFormat/>
    <w:rPr>
      <w:color w:val="231F20"/>
      <w:sz w:val="16"/>
      <w:lang w:val="fr-FR"/>
    </w:rPr>
  </w:style>
  <w:style w:type="character" w:styleId="Titre2Car" w:customStyle="1">
    <w:name w:val="Titre 2 Car"/>
    <w:basedOn w:val="DefaultParagraphFont"/>
    <w:qFormat/>
    <w:rPr>
      <w:rFonts w:ascii="Arial" w:hAnsi="Arial" w:eastAsia="Times New Roman" w:cs="Times New Roman"/>
      <w:color w:val="344E4A"/>
      <w:sz w:val="26"/>
      <w:szCs w:val="26"/>
    </w:rPr>
  </w:style>
  <w:style w:type="character" w:styleId="Titre3demapageCar" w:customStyle="1">
    <w:name w:val="Titre 3 de ma page Car"/>
    <w:basedOn w:val="Titre2demapageCar"/>
    <w:qFormat/>
    <w:rPr>
      <w:b w:val="false"/>
      <w:bCs w:val="false"/>
      <w:sz w:val="16"/>
      <w:szCs w:val="16"/>
      <w:lang w:val="fr-FR"/>
    </w:rPr>
  </w:style>
  <w:style w:type="character" w:styleId="Titre2demapageCar" w:customStyle="1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qFormat/>
    <w:rPr>
      <w:b/>
      <w:bCs/>
      <w:sz w:val="20"/>
      <w:lang w:val="fr-FR"/>
    </w:rPr>
  </w:style>
  <w:style w:type="character" w:styleId="Soustitre2Car" w:customStyle="1">
    <w:name w:val="Sous-titre 2 Car"/>
    <w:basedOn w:val="Soustitre1Car"/>
    <w:qFormat/>
    <w:rPr>
      <w:b w:val="false"/>
      <w:bCs w:val="false"/>
      <w:sz w:val="16"/>
      <w:szCs w:val="16"/>
      <w:lang w:val="fr-FR"/>
    </w:rPr>
  </w:style>
  <w:style w:type="character" w:styleId="Soustitre1Car" w:customStyle="1">
    <w:name w:val="Sous-titre1 Car"/>
    <w:basedOn w:val="DefaultParagraphFont"/>
    <w:qFormat/>
    <w:rPr>
      <w:b/>
      <w:bCs/>
      <w:sz w:val="16"/>
      <w:szCs w:val="16"/>
      <w:lang w:val="fr-FR"/>
    </w:rPr>
  </w:style>
  <w:style w:type="character" w:styleId="SoustitrecentrboldCar" w:customStyle="1">
    <w:name w:val="Sous-titre centré bold Car"/>
    <w:qFormat/>
    <w:rPr>
      <w:rFonts w:eastAsia="Times New Roman"/>
      <w:b/>
      <w:bCs/>
      <w:sz w:val="16"/>
      <w:szCs w:val="16"/>
      <w:lang w:val="fr-FR" w:eastAsia="fr-FR"/>
    </w:rPr>
  </w:style>
  <w:style w:type="character" w:styleId="TitredelapageCar" w:customStyle="1">
    <w:name w:val="Titre de la page Car"/>
    <w:qFormat/>
    <w:rPr>
      <w:rFonts w:eastAsia="Times New Roman"/>
      <w:b/>
      <w:bCs/>
      <w:sz w:val="24"/>
      <w:szCs w:val="20"/>
      <w:lang w:val="fr-FR" w:eastAsia="fr-FR"/>
    </w:rPr>
  </w:style>
  <w:style w:type="character" w:styleId="SignatCar" w:customStyle="1">
    <w:name w:val="Signat Car"/>
    <w:basedOn w:val="Titre1Car"/>
    <w:qFormat/>
    <w:rPr>
      <w:rFonts w:ascii="Arial" w:hAnsi="Arial" w:eastAsia="Arial" w:cs="Arial"/>
      <w:b/>
      <w:bCs/>
      <w:color w:val="000000"/>
      <w:sz w:val="16"/>
      <w:szCs w:val="24"/>
      <w:lang w:val="fr-FR"/>
    </w:rPr>
  </w:style>
  <w:style w:type="character" w:styleId="Titre1Car" w:customStyle="1">
    <w:name w:val="Titre 1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ObjetCar" w:customStyle="1">
    <w:name w:val="Objet Car"/>
    <w:basedOn w:val="CorpsdetexteCar"/>
    <w:qFormat/>
    <w:rPr>
      <w:b/>
      <w:color w:val="231F20"/>
      <w:sz w:val="20"/>
      <w:lang w:val="fr-FR"/>
    </w:rPr>
  </w:style>
  <w:style w:type="character" w:styleId="CorpsdetexteCar" w:customStyle="1">
    <w:name w:val="Corps de texte Car"/>
    <w:basedOn w:val="DefaultParagraphFont"/>
    <w:qFormat/>
    <w:rPr>
      <w:sz w:val="20"/>
      <w:lang w:val="fr-FR"/>
    </w:rPr>
  </w:style>
  <w:style w:type="character" w:styleId="PieddepageCar1" w:customStyle="1">
    <w:name w:val="Pied de page Car"/>
    <w:basedOn w:val="DefaultParagraphFont"/>
    <w:qFormat/>
    <w:rPr>
      <w:rFonts w:ascii="Arial" w:hAnsi="Arial" w:eastAsia="Arial" w:cs="Arial"/>
    </w:rPr>
  </w:style>
  <w:style w:type="character" w:styleId="EntteCar" w:customStyle="1">
    <w:name w:val="En-tête Car"/>
    <w:basedOn w:val="DefaultParagraphFont"/>
    <w:qFormat/>
    <w:rPr>
      <w:rFonts w:ascii="Arial" w:hAnsi="Arial" w:eastAsia="Arial" w:cs="Arial"/>
    </w:rPr>
  </w:style>
  <w:style w:type="character" w:styleId="DateCar" w:customStyle="1">
    <w:name w:val="date Car"/>
    <w:basedOn w:val="DefaultParagraphFont"/>
    <w:qFormat/>
    <w:rPr>
      <w:rFonts w:ascii="Arial" w:hAnsi="Arial" w:eastAsia="Arial" w:cs="Arial"/>
      <w:i/>
      <w:color w:val="231F20"/>
      <w:sz w:val="20"/>
      <w:lang w:val="fr-FR"/>
    </w:rPr>
  </w:style>
  <w:style w:type="character" w:styleId="LienInternet">
    <w:name w:val="Lien Internet"/>
    <w:basedOn w:val="DefaultParagraphFont"/>
    <w:rPr>
      <w:color w:val="5770BE"/>
      <w:u w:val="single"/>
    </w:rPr>
  </w:style>
  <w:style w:type="character" w:styleId="Caractresdenotedebasdepage" w:customStyle="1">
    <w:name w:val="Caractères de note de bas de page"/>
    <w:qFormat/>
    <w:rPr/>
  </w:style>
  <w:style w:type="character" w:styleId="Caractresdenotedefin" w:customStyle="1">
    <w:name w:val="Caractères de note de fin"/>
    <w:qFormat/>
    <w:rPr/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eastAsia="OpenSymbol" w:cs="OpenSymbol"/>
      <w:sz w:val="18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ascii="Arial" w:hAnsi="Arial" w:eastAsia="OpenSymbol" w:cs="OpenSymbol"/>
      <w:sz w:val="18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ascii="Arial" w:hAnsi="Arial" w:eastAsia="OpenSymbol" w:cs="OpenSymbol"/>
      <w:sz w:val="18"/>
    </w:rPr>
  </w:style>
  <w:style w:type="character" w:styleId="ListLabel20">
    <w:name w:val="ListLabel 20"/>
    <w:qFormat/>
    <w:rPr>
      <w:rFonts w:ascii="Arial" w:hAnsi="Arial" w:eastAsia="OpenSymbol" w:cs="OpenSymbol"/>
      <w:sz w:val="18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ascii="Arial" w:hAnsi="Arial" w:eastAsia="Arial"/>
      <w:color w:val="000000"/>
      <w:sz w:val="16"/>
      <w:szCs w:val="16"/>
    </w:rPr>
  </w:style>
  <w:style w:type="character" w:styleId="Ancredenotedefin">
    <w:name w:val="Ancre de note de fin"/>
    <w:rPr>
      <w:vertAlign w:val="superscript"/>
    </w:rPr>
  </w:style>
  <w:style w:type="character" w:styleId="ListLabel29">
    <w:name w:val="ListLabel 29"/>
    <w:qFormat/>
    <w:rPr>
      <w:rFonts w:ascii="Arial" w:hAnsi="Arial" w:cs="OpenSymbol"/>
      <w:sz w:val="18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 w:cs="OpenSymbol"/>
      <w:sz w:val="1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ascii="Arial" w:hAnsi="Arial" w:cs="OpenSymbol"/>
      <w:sz w:val="18"/>
    </w:rPr>
  </w:style>
  <w:style w:type="character" w:styleId="ListLabel48">
    <w:name w:val="ListLabel 48"/>
    <w:qFormat/>
    <w:rPr>
      <w:rFonts w:ascii="Arial" w:hAnsi="Arial" w:cs="OpenSymbol"/>
      <w:sz w:val="1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Arial" w:hAnsi="Arial" w:eastAsia="Arial"/>
      <w:color w:val="000000"/>
      <w:sz w:val="16"/>
      <w:szCs w:val="16"/>
    </w:rPr>
  </w:style>
  <w:style w:type="character" w:styleId="ListLabel57">
    <w:name w:val="ListLabel 57"/>
    <w:qFormat/>
    <w:rPr>
      <w:rFonts w:ascii="Arial" w:hAnsi="Arial" w:cs="OpenSymbol"/>
      <w:sz w:val="18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ascii="Arial" w:hAnsi="Arial" w:cs="OpenSymbol"/>
      <w:sz w:val="18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ascii="Arial" w:hAnsi="Arial" w:cs="OpenSymbol"/>
      <w:sz w:val="18"/>
    </w:rPr>
  </w:style>
  <w:style w:type="character" w:styleId="ListLabel76">
    <w:name w:val="ListLabel 76"/>
    <w:qFormat/>
    <w:rPr>
      <w:rFonts w:ascii="Arial" w:hAnsi="Arial" w:cs="OpenSymbol"/>
      <w:sz w:val="18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Arial" w:hAnsi="Arial" w:eastAsia="Arial"/>
      <w:color w:val="000000"/>
      <w:sz w:val="16"/>
      <w:szCs w:val="16"/>
    </w:rPr>
  </w:style>
  <w:style w:type="character" w:styleId="ListLabel85">
    <w:name w:val="ListLabel 85"/>
    <w:qFormat/>
    <w:rPr>
      <w:rFonts w:ascii="Arial" w:hAnsi="Arial" w:cs="OpenSymbol"/>
      <w:sz w:val="18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ascii="Arial" w:hAnsi="Arial" w:cs="OpenSymbol"/>
      <w:sz w:val="20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Arial" w:hAnsi="Arial" w:cs="OpenSymbol"/>
      <w:sz w:val="18"/>
    </w:rPr>
  </w:style>
  <w:style w:type="character" w:styleId="ListLabel104">
    <w:name w:val="ListLabel 104"/>
    <w:qFormat/>
    <w:rPr>
      <w:rFonts w:ascii="Arial" w:hAnsi="Arial" w:cs="OpenSymbol"/>
      <w:sz w:val="18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ascii="Arial" w:hAnsi="Arial" w:eastAsia="Arial"/>
      <w:color w:val="000000"/>
      <w:sz w:val="16"/>
      <w:szCs w:val="16"/>
    </w:rPr>
  </w:style>
  <w:style w:type="character" w:styleId="ListLabel113">
    <w:name w:val="ListLabel 113"/>
    <w:qFormat/>
    <w:rPr>
      <w:rFonts w:ascii="Arial" w:hAnsi="Arial" w:cs="OpenSymbol"/>
      <w:sz w:val="18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ascii="Arial" w:hAnsi="Arial" w:cs="OpenSymbol"/>
      <w:sz w:val="20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ascii="Arial" w:hAnsi="Arial" w:cs="OpenSymbol"/>
      <w:sz w:val="18"/>
    </w:rPr>
  </w:style>
  <w:style w:type="character" w:styleId="ListLabel132">
    <w:name w:val="ListLabel 132"/>
    <w:qFormat/>
    <w:rPr>
      <w:rFonts w:ascii="Arial" w:hAnsi="Arial" w:cs="OpenSymbol"/>
      <w:sz w:val="18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ascii="Arial" w:hAnsi="Arial" w:eastAsia="Arial"/>
      <w:color w:val="000000"/>
      <w:sz w:val="16"/>
      <w:szCs w:val="16"/>
    </w:rPr>
  </w:style>
  <w:style w:type="character" w:styleId="ListLabel141">
    <w:name w:val="ListLabel 141"/>
    <w:qFormat/>
    <w:rPr>
      <w:rFonts w:ascii="Arial" w:hAnsi="Arial" w:cs="OpenSymbol"/>
      <w:sz w:val="18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ascii="Arial" w:hAnsi="Arial" w:cs="OpenSymbol"/>
      <w:sz w:val="20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18"/>
    </w:rPr>
  </w:style>
  <w:style w:type="character" w:styleId="ListLabel160">
    <w:name w:val="ListLabel 160"/>
    <w:qFormat/>
    <w:rPr>
      <w:rFonts w:ascii="Arial" w:hAnsi="Arial" w:cs="OpenSymbol"/>
      <w:sz w:val="18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eastAsia="Arial"/>
      <w:color w:val="000000"/>
      <w:sz w:val="16"/>
      <w:szCs w:val="16"/>
    </w:rPr>
  </w:style>
  <w:style w:type="character" w:styleId="ListLabel169">
    <w:name w:val="ListLabel 169"/>
    <w:qFormat/>
    <w:rPr>
      <w:rFonts w:ascii="Arial" w:hAnsi="Arial" w:cs="OpenSymbol"/>
      <w:sz w:val="18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Arial" w:hAnsi="Arial" w:cs="OpenSymbol"/>
      <w:sz w:val="20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Arial" w:hAnsi="Arial" w:cs="OpenSymbol"/>
      <w:sz w:val="18"/>
    </w:rPr>
  </w:style>
  <w:style w:type="character" w:styleId="ListLabel188">
    <w:name w:val="ListLabel 188"/>
    <w:qFormat/>
    <w:rPr>
      <w:rFonts w:ascii="Arial" w:hAnsi="Arial" w:cs="OpenSymbol"/>
      <w:sz w:val="18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ascii="Arial" w:hAnsi="Arial" w:eastAsia="Arial"/>
      <w:color w:val="000000"/>
      <w:sz w:val="16"/>
      <w:szCs w:val="16"/>
    </w:rPr>
  </w:style>
  <w:style w:type="character" w:styleId="ListLabel197">
    <w:name w:val="ListLabel 197"/>
    <w:qFormat/>
    <w:rPr>
      <w:rFonts w:ascii="Arial" w:hAnsi="Arial" w:cs="OpenSymbol"/>
      <w:sz w:val="18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ascii="Arial" w:hAnsi="Arial" w:cs="OpenSymbol"/>
      <w:sz w:val="20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ascii="Arial" w:hAnsi="Arial" w:cs="OpenSymbol"/>
      <w:sz w:val="18"/>
    </w:rPr>
  </w:style>
  <w:style w:type="character" w:styleId="ListLabel216">
    <w:name w:val="ListLabel 216"/>
    <w:qFormat/>
    <w:rPr>
      <w:rFonts w:ascii="Arial" w:hAnsi="Arial" w:cs="OpenSymbol"/>
      <w:sz w:val="18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ascii="Arial" w:hAnsi="Arial" w:eastAsia="Arial"/>
      <w:color w:val="000000"/>
      <w:sz w:val="16"/>
      <w:szCs w:val="16"/>
    </w:rPr>
  </w:style>
  <w:style w:type="character" w:styleId="ListLabel225">
    <w:name w:val="ListLabel 225"/>
    <w:qFormat/>
    <w:rPr>
      <w:rFonts w:ascii="Arial" w:hAnsi="Arial" w:cs="OpenSymbol"/>
      <w:sz w:val="18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ascii="Arial" w:hAnsi="Arial" w:cs="OpenSymbol"/>
      <w:sz w:val="20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ascii="Arial" w:hAnsi="Arial" w:cs="OpenSymbol"/>
      <w:sz w:val="18"/>
    </w:rPr>
  </w:style>
  <w:style w:type="character" w:styleId="ListLabel244">
    <w:name w:val="ListLabel 244"/>
    <w:qFormat/>
    <w:rPr>
      <w:rFonts w:ascii="Arial" w:hAnsi="Arial" w:cs="OpenSymbol"/>
      <w:sz w:val="18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ascii="Arial" w:hAnsi="Arial" w:eastAsia="Arial"/>
      <w:color w:val="000000"/>
      <w:sz w:val="16"/>
      <w:szCs w:val="16"/>
    </w:rPr>
  </w:style>
  <w:style w:type="character" w:styleId="ListLabel253">
    <w:name w:val="ListLabel 253"/>
    <w:qFormat/>
    <w:rPr>
      <w:rFonts w:ascii="Arial" w:hAnsi="Arial" w:cs="OpenSymbol"/>
      <w:sz w:val="18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Arial" w:hAnsi="Arial" w:cs="OpenSymbol"/>
      <w:sz w:val="20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Arial" w:hAnsi="Arial" w:cs="OpenSymbol"/>
      <w:sz w:val="18"/>
    </w:rPr>
  </w:style>
  <w:style w:type="character" w:styleId="ListLabel272">
    <w:name w:val="ListLabel 272"/>
    <w:qFormat/>
    <w:rPr>
      <w:rFonts w:ascii="Arial" w:hAnsi="Arial" w:cs="OpenSymbol"/>
      <w:sz w:val="18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Arial" w:hAnsi="Arial" w:eastAsia="Arial"/>
      <w:color w:val="000000"/>
      <w:sz w:val="16"/>
      <w:szCs w:val="16"/>
    </w:rPr>
  </w:style>
  <w:style w:type="character" w:styleId="ListLabel281">
    <w:name w:val="ListLabel 281"/>
    <w:qFormat/>
    <w:rPr>
      <w:rFonts w:ascii="Arial" w:hAnsi="Arial" w:cs="OpenSymbol"/>
      <w:sz w:val="18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ascii="Arial" w:hAnsi="Arial" w:cs="OpenSymbol"/>
      <w:sz w:val="20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ascii="Arial" w:hAnsi="Arial" w:cs="OpenSymbol"/>
      <w:sz w:val="18"/>
    </w:rPr>
  </w:style>
  <w:style w:type="character" w:styleId="ListLabel300">
    <w:name w:val="ListLabel 300"/>
    <w:qFormat/>
    <w:rPr>
      <w:rFonts w:ascii="Arial" w:hAnsi="Arial" w:cs="OpenSymbol"/>
      <w:sz w:val="18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ascii="Arial" w:hAnsi="Arial" w:eastAsia="Arial"/>
      <w:color w:val="000000"/>
      <w:sz w:val="16"/>
      <w:szCs w:val="16"/>
    </w:rPr>
  </w:style>
  <w:style w:type="character" w:styleId="ListLabel309">
    <w:name w:val="ListLabel 309"/>
    <w:qFormat/>
    <w:rPr>
      <w:rFonts w:ascii="Arial" w:hAnsi="Arial" w:cs="OpenSymbol"/>
      <w:sz w:val="18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ascii="Arial" w:hAnsi="Arial" w:cs="OpenSymbol"/>
      <w:sz w:val="20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OpenSymbol"/>
      <w:sz w:val="18"/>
    </w:rPr>
  </w:style>
  <w:style w:type="character" w:styleId="ListLabel328">
    <w:name w:val="ListLabel 328"/>
    <w:qFormat/>
    <w:rPr>
      <w:rFonts w:ascii="Arial" w:hAnsi="Arial" w:cs="OpenSymbol"/>
      <w:sz w:val="18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  <w:sz w:val="20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ascii="Arial" w:hAnsi="Arial" w:eastAsia="Arial"/>
      <w:color w:val="000000"/>
      <w:sz w:val="16"/>
      <w:szCs w:val="16"/>
    </w:rPr>
  </w:style>
  <w:style w:type="character" w:styleId="ListLabel346">
    <w:name w:val="ListLabel 346"/>
    <w:qFormat/>
    <w:rPr>
      <w:rFonts w:ascii="Arial" w:hAnsi="Arial" w:cs="OpenSymbol"/>
      <w:sz w:val="18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ascii="Arial" w:hAnsi="Arial" w:cs="OpenSymbol"/>
      <w:sz w:val="20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ascii="Arial" w:hAnsi="Arial" w:cs="OpenSymbol"/>
      <w:sz w:val="18"/>
    </w:rPr>
  </w:style>
  <w:style w:type="character" w:styleId="ListLabel365">
    <w:name w:val="ListLabel 365"/>
    <w:qFormat/>
    <w:rPr>
      <w:rFonts w:ascii="Arial" w:hAnsi="Arial" w:cs="OpenSymbol"/>
      <w:sz w:val="18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  <w:sz w:val="20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ascii="Arial" w:hAnsi="Arial" w:eastAsia="Arial"/>
      <w:color w:val="000000"/>
      <w:sz w:val="16"/>
      <w:szCs w:val="16"/>
    </w:rPr>
  </w:style>
  <w:style w:type="paragraph" w:styleId="Titre" w:customStyle="1">
    <w:name w:val="Titre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Arial Unicode MS" w:cs="Tahoma"/>
      <w:color w:val="auto"/>
      <w:kern w:val="2"/>
      <w:sz w:val="28"/>
      <w:szCs w:val="28"/>
      <w:lang w:val="fr-FR" w:eastAsia="zh-CN" w:bidi="hi-IN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Normal"/>
    <w:pPr>
      <w:widowControl w:val="false"/>
      <w:bidi w:val="0"/>
      <w:jc w:val="left"/>
    </w:pPr>
    <w:rPr>
      <w:rFonts w:ascii="Arial" w:hAnsi="Arial" w:eastAsia="NSimSun" w:cs="Tahoma"/>
      <w:color w:val="auto"/>
      <w:kern w:val="2"/>
      <w:sz w:val="24"/>
      <w:szCs w:val="24"/>
      <w:lang w:val="fr-FR" w:eastAsia="zh-CN" w:bidi="hi-IN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NSimSun" w:cs="Tahoma"/>
      <w:color w:val="auto"/>
      <w:kern w:val="2"/>
      <w:sz w:val="24"/>
      <w:szCs w:val="24"/>
      <w:lang w:val="fr-F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Entte">
    <w:name w:val="Header"/>
    <w:basedOn w:val="Standard"/>
    <w:pPr>
      <w:suppressLineNumbers/>
      <w:tabs>
        <w:tab w:val="clear" w:pos="327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Standard"/>
    <w:pPr>
      <w:suppressLineNumbers/>
      <w:tabs>
        <w:tab w:val="clear" w:pos="327"/>
        <w:tab w:val="center" w:pos="4818" w:leader="none"/>
        <w:tab w:val="right" w:pos="9637" w:leader="none"/>
      </w:tabs>
    </w:pPr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central" w:customStyle="1">
    <w:name w:val="Titre central"/>
    <w:basedOn w:val="Titre1"/>
    <w:next w:val="Textbody"/>
    <w:qFormat/>
    <w:pPr>
      <w:suppressAutoHyphens w:val="true"/>
    </w:pPr>
    <w:rPr/>
  </w:style>
  <w:style w:type="paragraph" w:styleId="IntituleDirecteur" w:customStyle="1">
    <w:name w:val="Intitule Directeur"/>
    <w:basedOn w:val="Textbody"/>
    <w:next w:val="Textbody"/>
    <w:qFormat/>
    <w:pPr>
      <w:suppressAutoHyphens w:val="true"/>
    </w:pPr>
    <w:rPr>
      <w:b/>
      <w:bCs/>
    </w:rPr>
  </w:style>
  <w:style w:type="paragraph" w:styleId="PieddePage1" w:customStyle="1">
    <w:name w:val="Pied de Page"/>
    <w:basedOn w:val="Normal"/>
    <w:qFormat/>
    <w:pPr>
      <w:spacing w:lineRule="exact" w:line="161"/>
    </w:pPr>
    <w:rPr>
      <w:color w:val="939598"/>
      <w:sz w:val="14"/>
    </w:rPr>
  </w:style>
  <w:style w:type="paragraph" w:styleId="ServiceInfoHeader" w:customStyle="1">
    <w:name w:val="Service Info Header"/>
    <w:basedOn w:val="Entte"/>
    <w:next w:val="Textbody"/>
    <w:qFormat/>
    <w:pPr>
      <w:tabs>
        <w:tab w:val="clear" w:pos="4818"/>
        <w:tab w:val="clear" w:pos="9637"/>
        <w:tab w:val="right" w:pos="9026" w:leader="none"/>
      </w:tabs>
      <w:suppressAutoHyphens w:val="true"/>
      <w:jc w:val="right"/>
    </w:pPr>
    <w:rPr>
      <w:b/>
      <w:bCs/>
    </w:rPr>
  </w:style>
  <w:style w:type="paragraph" w:styleId="Date1" w:customStyle="1">
    <w:name w:val="Date 1"/>
    <w:basedOn w:val="Textbody"/>
    <w:next w:val="Textbody"/>
    <w:qFormat/>
    <w:pPr>
      <w:suppressAutoHyphens w:val="true"/>
    </w:pPr>
    <w:rPr/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 w:eastAsia="Times New Roman" w:cs="Times New Roman"/>
      <w:lang w:eastAsia="fr-FR"/>
    </w:rPr>
  </w:style>
  <w:style w:type="paragraph" w:styleId="Date2" w:customStyle="1">
    <w:name w:val="Date 2"/>
    <w:basedOn w:val="Normal"/>
    <w:next w:val="Textbody"/>
    <w:qFormat/>
    <w:pPr>
      <w:spacing w:before="139" w:after="0"/>
      <w:jc w:val="right"/>
    </w:pPr>
    <w:rPr>
      <w:color w:val="231F20"/>
      <w:sz w:val="16"/>
    </w:rPr>
  </w:style>
  <w:style w:type="paragraph" w:styleId="Titre3demapage" w:customStyle="1">
    <w:name w:val="Titre 3 de ma page"/>
    <w:basedOn w:val="Titre2demapage"/>
    <w:next w:val="Textbody"/>
    <w:qFormat/>
    <w:pPr/>
    <w:rPr>
      <w:b w:val="false"/>
      <w:bCs w:val="false"/>
    </w:rPr>
  </w:style>
  <w:style w:type="paragraph" w:styleId="Titre2demapage" w:customStyle="1">
    <w:name w:val="Titre 2 de ma page"/>
    <w:basedOn w:val="Titre1demapage"/>
    <w:next w:val="Textbody"/>
    <w:qFormat/>
    <w:pPr/>
    <w:rPr>
      <w:sz w:val="16"/>
      <w:szCs w:val="16"/>
    </w:rPr>
  </w:style>
  <w:style w:type="paragraph" w:styleId="Titre1demapage" w:customStyle="1">
    <w:name w:val="Titre 1 de ma page"/>
    <w:basedOn w:val="Textbody"/>
    <w:next w:val="Textbody"/>
    <w:qFormat/>
    <w:pPr>
      <w:suppressAutoHyphens w:val="true"/>
      <w:spacing w:before="1" w:after="0"/>
    </w:pPr>
    <w:rPr>
      <w:b/>
      <w:bCs/>
    </w:rPr>
  </w:style>
  <w:style w:type="paragraph" w:styleId="Soustitre2" w:customStyle="1">
    <w:name w:val="Sous-titre 2"/>
    <w:basedOn w:val="Soustitre1"/>
    <w:next w:val="Textbody"/>
    <w:qFormat/>
    <w:pPr/>
    <w:rPr>
      <w:b w:val="false"/>
      <w:bCs w:val="false"/>
    </w:rPr>
  </w:style>
  <w:style w:type="paragraph" w:styleId="Soustitre1" w:customStyle="1">
    <w:name w:val="Sous-titre1"/>
    <w:basedOn w:val="Normal"/>
    <w:next w:val="Textbody"/>
    <w:qFormat/>
    <w:pPr>
      <w:jc w:val="center"/>
    </w:pPr>
    <w:rPr>
      <w:b/>
      <w:bCs/>
      <w:sz w:val="16"/>
      <w:szCs w:val="16"/>
    </w:rPr>
  </w:style>
  <w:style w:type="paragraph" w:styleId="Soustitrecentrbold" w:customStyle="1">
    <w:name w:val="Sous-titre centré bold"/>
    <w:basedOn w:val="Titredelapage"/>
    <w:qFormat/>
    <w:pPr/>
    <w:rPr>
      <w:sz w:val="16"/>
      <w:szCs w:val="16"/>
    </w:rPr>
  </w:style>
  <w:style w:type="paragraph" w:styleId="Titredelapage" w:customStyle="1">
    <w:name w:val="Titre de la page"/>
    <w:basedOn w:val="Normal"/>
    <w:qFormat/>
    <w:pPr>
      <w:spacing w:lineRule="auto" w:line="264" w:before="0" w:after="120"/>
      <w:jc w:val="center"/>
    </w:pPr>
    <w:rPr>
      <w:rFonts w:ascii="Arial" w:hAnsi="Arial" w:eastAsia="Times New Roman" w:cs="Times New Roman"/>
      <w:b/>
      <w:bCs/>
      <w:szCs w:val="20"/>
      <w:lang w:eastAsia="fr-FR"/>
    </w:rPr>
  </w:style>
  <w:style w:type="paragraph" w:styleId="Signat" w:customStyle="1">
    <w:name w:val="Signat"/>
    <w:basedOn w:val="Titre1"/>
    <w:next w:val="Textbody"/>
    <w:qFormat/>
    <w:pPr>
      <w:suppressAutoHyphens w:val="true"/>
      <w:jc w:val="right"/>
    </w:pPr>
    <w:rPr>
      <w:color w:val="000000"/>
      <w:sz w:val="16"/>
    </w:rPr>
  </w:style>
  <w:style w:type="paragraph" w:styleId="Objet" w:customStyle="1">
    <w:name w:val="Objet"/>
    <w:basedOn w:val="Textbody"/>
    <w:next w:val="Textbody"/>
    <w:qFormat/>
    <w:pPr>
      <w:suppressAutoHyphens w:val="true"/>
      <w:spacing w:lineRule="exact" w:line="242" w:before="103" w:after="0"/>
    </w:pPr>
    <w:rPr>
      <w:b/>
      <w:color w:val="231F20"/>
    </w:rPr>
  </w:style>
  <w:style w:type="paragraph" w:styleId="Date11" w:customStyle="1">
    <w:name w:val="Date1"/>
    <w:basedOn w:val="Normal"/>
    <w:qFormat/>
    <w:pPr>
      <w:ind w:left="111" w:hanging="0"/>
    </w:pPr>
    <w:rPr>
      <w:i/>
      <w:color w:val="231F20"/>
      <w:sz w:val="20"/>
    </w:rPr>
  </w:style>
  <w:style w:type="paragraph" w:styleId="TableParagraph" w:customStyle="1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spacing w:before="2" w:after="0"/>
      <w:ind w:left="474" w:hanging="346"/>
    </w:pPr>
    <w:rPr/>
  </w:style>
  <w:style w:type="paragraph" w:styleId="Contenudeliste" w:customStyle="1">
    <w:name w:val="Contenu de liste"/>
    <w:basedOn w:val="Standard"/>
    <w:qFormat/>
    <w:pPr>
      <w:ind w:left="567" w:hanging="0"/>
    </w:pPr>
    <w:rPr/>
  </w:style>
  <w:style w:type="paragraph" w:styleId="BodyTextIndent3">
    <w:name w:val="Body Text Indent 3"/>
    <w:basedOn w:val="Standard"/>
    <w:qFormat/>
    <w:pPr>
      <w:ind w:left="900" w:hanging="0"/>
      <w:jc w:val="both"/>
    </w:pPr>
    <w:rPr>
      <w:rFonts w:ascii="Arial" w:hAnsi="Arial"/>
      <w:sz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2d10"/>
    <w:pPr/>
    <w:rPr>
      <w:rFonts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lanie.chastillon@maine-et-loire.pref.gouv.fr" TargetMode="External"/><Relationship Id="rId2" Type="http://schemas.openxmlformats.org/officeDocument/2006/relationships/hyperlink" Target="mailto:melanie.chastillon@maine-et-loire.pref.gouv.fr" TargetMode="External"/><Relationship Id="rId3" Type="http://schemas.openxmlformats.org/officeDocument/2006/relationships/hyperlink" Target="mailto:melanie.chastillon@maine-et-loire.pref.gouv.f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8D95B-1D67-486B-A6AF-B7FE13A2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LibreOffice/6.1.6.3.M14$Windows_x86 LibreOffice_project/41ee200cf4757de946a4b979e90b833b328d1531</Application>
  <Pages>3</Pages>
  <Words>678</Words>
  <Characters>3347</Characters>
  <CharactersWithSpaces>4056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2023-09-22T16:36:12Z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